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Pantelimon V Sinadino</w:t>
      </w:r>
    </w:p>
    <w:p>
      <w:pPr>
        <w:pStyle w:val="Heading1"/>
      </w:pPr>
      <w:r>
        <w:t>Familia și viața publică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959336" cy="15544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_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9336" cy="1554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</w:t>
      </w:r>
      <w:r>
        <w:drawing>
          <wp:inline xmlns:a="http://schemas.openxmlformats.org/drawingml/2006/main" xmlns:pic="http://schemas.openxmlformats.org/drawingml/2006/picture">
            <wp:extent cx="2075584" cy="1554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_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75584" cy="1554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i/>
          <w:sz w:val="18"/>
        </w:rPr>
        <w:t>Pantelimon V. Sinadino și reprezentanți ai Basarabiei în Duma Imperială Rusă.</w:t>
      </w:r>
    </w:p>
    <w:p>
      <w:r>
        <w:t>Numele de familie Sinadino e încrustat adânc în istoria Chișinăului, deoarece a dat capitalei Basarabiei câțiva primari de excepție, câțiva oameni politici de primă mărime și dezvoltatori ai orașului. Fiecare dintre reprezentanții familiei de excepție merită o biografie separată, dar soarta cea mai tragică a căzut pe umerii ultimului reprezentant al familiei Sinadino – Pantelimon. A cunoscut culmea gloriei politice, fiind deputat în Duma Rusiei țariste, în Sfatul Țării, în Parlamentul României, a cunoscut satisfacția ocupării fotoliului de primar al Chișinăului, și a cunoscut toată mizeria GULAG-ului sovietic. Tatăl său a fondat și a fost primul director al Băncii Orășenești (actualmente Sala cu Orgă), iar împreună cu fratele Ioan au zidit o altă bijuterie arhitecturală – Biserica Grecească din capitală, astăzi biserica ortodoxă Sf. Pantelimon.</w:t>
      </w:r>
    </w:p>
    <w:p>
      <w:r>
        <w:t>Pantelimon s-a născut la 17 iulie 1875 în Chișinău, în familia unui negustor grec – Victor Sinadino. Tânărul Pantelimon a urmat studiile la Liceul nr. 1 din Chișinău, iar mai apoi la Universitatea din Kiev, specializându-se în medicină. A mai studiat și Economia și Finanțe, pășind pe urmele tatălui său. În perioadele 1903–1904, 1905–1907 și 1909–1910 a fost primar de Chișinău, iar între anii 1907–1917 a fost membru al Dumei de Stat a Imperiului Rus. În 1933 devine membru al Partidului Național Liberal și este ales în Parlamentul României.</w:t>
      </w:r>
    </w:p>
    <w:p>
      <w:r>
        <w:br w:type="page"/>
      </w:r>
    </w:p>
    <w:p>
      <w:pPr>
        <w:pStyle w:val="Title"/>
      </w:pPr>
      <w:r>
        <w:t>Biserica Sfântul Pantelimon</w:t>
      </w:r>
    </w:p>
    <w:p>
      <w:pPr>
        <w:pStyle w:val="Heading1"/>
      </w:pPr>
      <w:r>
        <w:t>Ctitoria familiei Sinadino din Chișinău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398494" cy="228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_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8494" cy="228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i/>
          <w:sz w:val="18"/>
        </w:rPr>
        <w:t>Biserica Grecească Sfântul Pantelimon, ridicată de familia Sinadino.</w:t>
      </w:r>
    </w:p>
    <w:p>
      <w:r>
        <w:t>Biserica Sfântul Mare Mucenic Pantelimon, cunoscută și ca Biserica Grecească, a fost ctitorită de frații Ioan și Victor Sinadino. Construit în stil neobizantin după proiectul arhitectului Alexandru Bernardazzi, lăcașul a fost finalizat în anul 1891. În subsol a fost amenajat cavoul familiei Sinadino. După perioada de închidere și utilizare în alte scopuri din epoca sovietică, biserica a fost redeschisă pentru slujbe în anul 1992. Istoria ei păstrează legătura dintre familia Sinadino și patrimoniul arhitectural al Chișinăului.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082236" cy="14173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_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82236" cy="141732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</w:t>
      </w:r>
      <w:r>
        <w:drawing>
          <wp:inline xmlns:a="http://schemas.openxmlformats.org/drawingml/2006/main" xmlns:pic="http://schemas.openxmlformats.org/drawingml/2006/picture">
            <wp:extent cx="2190404" cy="14173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_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90404" cy="1417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i/>
          <w:sz w:val="18"/>
        </w:rPr>
        <w:t>Banca Orășenească, astăzi Sala cu Orgă, și strada Vlaicu Pârcălab într-o imagine de epocă.</w:t>
      </w:r>
    </w:p>
    <w:p>
      <w:r>
        <w:rPr>
          <w:sz w:val="20"/>
        </w:rPr>
        <w:t>Completare documentată după Visit Chișinău. Biserica, banca și imaginile străzii ilustrează locuri asociate istoriei familiei Sinadino.</w:t>
      </w:r>
    </w:p>
    <w:p>
      <w:r>
        <w:br w:type="page"/>
      </w:r>
    </w:p>
    <w:p>
      <w:pPr>
        <w:pStyle w:val="Title"/>
      </w:pPr>
      <w:r>
        <w:t>Represiunea și memoria familiei</w:t>
      </w:r>
    </w:p>
    <w:p>
      <w:r>
        <w:t>A fost arestat la 9 iulie 1940 de către N.K.V.D. și ținut în închisoarea din Tiraspol. În 1941, în legătură cu izbucnirea războiului, a fost transferat la închisoarea din orașul Penza, după care a dispărut fără de urmă. Soția Xenia și cei doi copii, Alexandra și Victor, au reușit să scape, refugiindu-se la București. Cavoul familiei Sinadino de la Biserica Grecească a fost distrus de către autoritățile sovietice, iar biserica transformată în restaurant.</w:t>
      </w:r>
    </w:p>
    <w:p>
      <w:r>
        <w:t>Ultima adresă a familiei Sinadino o găsim pe str. Veronica Micle 10 din Capitală. O casă modestă, într-un etaj, ridicată în 1868, arhitectura casei fiind realizată în stil neoclasic.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767933" cy="150876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_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7933" cy="1508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</w:t>
      </w:r>
      <w:r>
        <w:drawing>
          <wp:inline xmlns:a="http://schemas.openxmlformats.org/drawingml/2006/main" xmlns:pic="http://schemas.openxmlformats.org/drawingml/2006/picture">
            <wp:extent cx="2331721" cy="150876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_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31721" cy="1508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</w:t>
      </w:r>
      <w:r>
        <w:drawing>
          <wp:inline xmlns:a="http://schemas.openxmlformats.org/drawingml/2006/main" xmlns:pic="http://schemas.openxmlformats.org/drawingml/2006/picture">
            <wp:extent cx="983974" cy="150876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to_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83974" cy="1508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i/>
          <w:sz w:val="18"/>
        </w:rPr>
        <w:t>Dosarul N.K.V.D. • Placa „Ultima Adresă”, str. Veronica Micle 10 • Portretul lui Pantelimon V. Sinadino</w:t>
      </w:r>
    </w:p>
    <w:p>
      <w:pPr>
        <w:pStyle w:val="Heading1"/>
      </w:pPr>
      <w:r>
        <w:t>Versiunea online</w:t>
      </w:r>
    </w:p>
    <w:p>
      <w:r>
        <w:drawing>
          <wp:inline xmlns:a="http://schemas.openxmlformats.org/drawingml/2006/main" xmlns:pic="http://schemas.openxmlformats.org/drawingml/2006/picture">
            <wp:extent cx="1005840" cy="100584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d_QR_Sinadino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   Scanează codul QR pentru pagina web.</w:t>
        <w:br/>
        <w:t>https://pantelimon-sinadino-chisinau.truepond2.chatgpt.site</w:t>
      </w:r>
    </w:p>
    <w:p>
      <w:pPr>
        <w:pStyle w:val="Heading1"/>
      </w:pPr>
      <w:r>
        <w:t>Surse și mențiuni</w:t>
      </w:r>
    </w:p>
    <w:p>
      <w:pPr>
        <w:spacing w:after="80"/>
      </w:pPr>
      <w:r>
        <w:rPr>
          <w:sz w:val="16"/>
        </w:rPr>
        <w:t>Text biografic și imagini: panoul „Pantelimon V. Sinadino” din fotografia furnizată. Legendele mici au fost transcrise în limita lizibilității. Fotografiile sunt decupate din imaginea originală.</w:t>
      </w:r>
    </w:p>
    <w:p>
      <w:pPr>
        <w:spacing w:after="80"/>
      </w:pPr>
      <w:r>
        <w:rPr>
          <w:sz w:val="16"/>
        </w:rPr>
        <w:t>Completare despre biserică: Visit Chișinău, „Biserica Sf. Mare Mucenic Pantelimon (Grecească) (1891)”, https://visit.chisinau.md/obiective_turistice/biserica-sf-mare-mucenic-pantelimon-a-1891/ (consultat la 16 octombrie 2026).</w:t>
      </w:r>
    </w:p>
    <w:p>
      <w:pPr>
        <w:spacing w:after="80"/>
      </w:pPr>
      <w:r>
        <w:rPr>
          <w:sz w:val="16"/>
        </w:rPr>
        <w:t>Mențiunea de pe panou: proiect implementat de Agenția de Inspectare și Restaurare a Monumentelor, cu sprijin financiar din partea Ambasadei SUA în Republica Moldova.</w:t>
      </w:r>
    </w:p>
    <w:p>
      <w:pPr>
        <w:spacing w:after="240"/>
      </w:pPr>
      <w:r>
        <w:rPr>
          <w:i/>
          <w:sz w:val="18"/>
        </w:rPr>
        <w:t>Textul panoului este păstrat, cu diacritice și punctuație uniformizate. Imaginile sunt decupate din fotografia furnizată; calitatea lor depinde de original.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Pantelimon Sinadino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PATRIMONIUL CHIȘINĂULUI   /   FAMILIA SINADINO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8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